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524"/>
        <w:gridCol w:w="271"/>
        <w:gridCol w:w="1070"/>
        <w:gridCol w:w="82"/>
        <w:gridCol w:w="1094"/>
        <w:gridCol w:w="334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中共鄂州市委政法委员会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市扫黑除恶斗争专项经费</w:t>
            </w:r>
            <w:bookmarkEnd w:id="0"/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本级支出项目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全国扫黑办起草形成了《关于常态化开展扫黑除恶巩固专项斗争成果的意见》，要求积极做好扫黑除恶经费保障，将工作经费纳入财政预算予以保障。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/>
              </w:rPr>
              <w:t xml:space="preserve"> 黑恶势力违法犯罪特别是农村涉黑涉恶问题得到根本遏制,黑恶势力治安乱点得到全面整治,重点行业、领域管理得到明显加强,人民群众安全感满意度明显提升;黑恶势力“保护伞”得以铲除,基层组织建设的环境明显优化;加强基层社会治理能力明显提升,涉黑涉恶违法犯罪防范打击长效机制更加健全,扫黑除恶工作法治化、规范化、专业化水平进一步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遏制农村涉黑涉恶问题，全面整治重点行业、重点领域黑恶势力治安乱点，提升人民群众安全感满意度，铲除黑恶势力“保护伞”，优化基层组织建设环境，提升基层社会治理能力，健全涉黑涉恶违法犯罪防范打击长效机制，提高扫黑除恶工作法治化、规范化、专业化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指标1：全市扫黑除恶宣传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全市扫黑除恶宣传人数100万人次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指标2：新闻媒体报道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新闻媒体报道专栏不少于10个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指标3：黑恶案件研讨会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研讨黑恶案件新问题、新动态、新趋势及常态化防范举措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指标1：扫黑除恶成效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扫黑除恶成效明显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指标2：常态化机制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常态化机制初步建立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指标3：扫黑除恶案件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无错诉错判，不拔高不降低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指标1：涉黑涉恶案件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涉黑涉恶案件按司法程序，督办到位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指标2：其他支出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其他支出按年度预算落实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指标1：经济环境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优化经济环境，确保社会经济正常有序发展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指标1：公正执法满意度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提高公正执法满意度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指标2：社会面治安情况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社会面无黑恶势力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指标1：无黑恶势力，无“保护伞”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扫除黑恶势力，打伞破网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指标1：扫黑除恶常态化和法治化营商环境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扫黑除恶常态化，城乡安宁、群众安乐，法治化营商环境持续优化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指标1：群众安全感、满意度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社会治安持续向好，群众安全感、幸福感、满意度持续提升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指标1：全市扫黑除恶宣传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全市扫黑除恶宣传人数100万人次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指标2：新闻媒体报道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新闻媒体报道专栏不少于10个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指标3：黑恶案件研讨会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研讨黑恶案件新问题、新动态、新趋势及常态化防范举措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指标1：扫黑除恶成效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扫黑除恶成效明显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指标2：常态化机制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常态化机制初步建立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指标3：扫黑除恶案件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无错诉错判，不拔高不降低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指标1：涉黑涉恶案件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涉黑涉恶案件按司法程序，督办到位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指标2：其他支出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其他支出按年度预算落实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指标1：经济环境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优化经济环境，确保社会经济正常有序发展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指标1：公正执法满意度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提高公正执法满意度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指标2：社会面治安情况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社会面无黑恶势力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指标1：无黑恶势力，无“保护伞”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扫除黑恶势力，打伞破网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指标1：扫黑除恶常态化和法治化营商环境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扫黑除恶常态化，城乡安宁、群众安乐，法治化营商环境持续优化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指标1：群众安全感、满意度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社会治安持续向好，群众安全感、幸福感、满意度持续提升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指标1：全市扫黑除恶宣传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全市扫黑除恶宣传人数100万人次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指标2：新闻媒体报道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新闻媒体报道专栏不少于10个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指标3：黑恶案件研讨会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研讨黑恶案件新问题、新动态、新趋势及常态化防范举措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指标1：扫黑除恶成效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扫黑除恶成效明显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指标2：常态化机制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常态化机制初步建立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指标3：扫黑除恶案件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无错诉错判，不拔高不降低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指标1：涉黑涉恶案件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涉黑涉恶案件按司法程序，督办到位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指标2：其他支出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其他支出按年度预算落实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指标1：经济环境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优化经济环境，确保社会经济正常有序发展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指标1：公正执法满意度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提高公正执法满意度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指标2：社会面治安情况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社会面无黑恶势力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指标1：无黑恶势力，无“保护伞”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扫除黑恶势力，打伞破网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指标1：扫黑除恶常态化和法治化营商环境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扫黑除恶常态化，城乡安宁、群众安乐，法治化营商环境持续优化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DA4ZDc2NTliMTMyOGEzOTFiN2MyZGZjODhjNGQifQ=="/>
  </w:docVars>
  <w:rsids>
    <w:rsidRoot w:val="62E502C3"/>
    <w:rsid w:val="1AB03212"/>
    <w:rsid w:val="1AFA077C"/>
    <w:rsid w:val="203C63F9"/>
    <w:rsid w:val="2B2554ED"/>
    <w:rsid w:val="48B5084B"/>
    <w:rsid w:val="586C08BC"/>
    <w:rsid w:val="62E502C3"/>
    <w:rsid w:val="64F943AD"/>
    <w:rsid w:val="6BA40AE7"/>
    <w:rsid w:val="7E8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2023-11-10T09:17:34Z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D0CC578303CA4E83AF0B9BB8BA089BAA_13</vt:lpwstr>
  </property>
</Properties>
</file>